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80"/>
        <w:tblW w:w="8217" w:type="dxa"/>
        <w:tblLook w:val="04A0" w:firstRow="1" w:lastRow="0" w:firstColumn="1" w:lastColumn="0" w:noHBand="0" w:noVBand="1"/>
      </w:tblPr>
      <w:tblGrid>
        <w:gridCol w:w="3823"/>
        <w:gridCol w:w="4394"/>
      </w:tblGrid>
      <w:tr w:rsidR="00B50C1C" w14:paraId="1FE3A0F8" w14:textId="77777777" w:rsidTr="00B50C1C">
        <w:tc>
          <w:tcPr>
            <w:tcW w:w="3823" w:type="dxa"/>
          </w:tcPr>
          <w:p w14:paraId="2E0BD721" w14:textId="680557FD" w:rsidR="00B50C1C" w:rsidRPr="005B1AF1" w:rsidRDefault="00B50C1C" w:rsidP="00B50C1C">
            <w:pPr>
              <w:rPr>
                <w:rFonts w:ascii="Arial" w:hAnsi="Arial" w:cs="Arial"/>
                <w:sz w:val="24"/>
                <w:szCs w:val="24"/>
              </w:rPr>
            </w:pPr>
            <w:r w:rsidRPr="005B1AF1">
              <w:rPr>
                <w:rFonts w:ascii="Arial" w:hAnsi="Arial" w:cs="Arial"/>
                <w:sz w:val="24"/>
                <w:szCs w:val="24"/>
              </w:rPr>
              <w:t>Consultee Comment</w:t>
            </w:r>
          </w:p>
        </w:tc>
        <w:tc>
          <w:tcPr>
            <w:tcW w:w="4394" w:type="dxa"/>
          </w:tcPr>
          <w:p w14:paraId="1748E21C" w14:textId="1944F9D0" w:rsidR="00B50C1C" w:rsidRPr="005B1AF1" w:rsidRDefault="00B50C1C" w:rsidP="00B50C1C">
            <w:pPr>
              <w:ind w:left="313" w:hanging="313"/>
              <w:rPr>
                <w:rFonts w:ascii="Arial" w:hAnsi="Arial" w:cs="Arial"/>
                <w:sz w:val="24"/>
                <w:szCs w:val="24"/>
              </w:rPr>
            </w:pPr>
            <w:r w:rsidRPr="005B1AF1">
              <w:rPr>
                <w:rFonts w:ascii="Arial" w:hAnsi="Arial" w:cs="Arial"/>
                <w:sz w:val="24"/>
                <w:szCs w:val="24"/>
              </w:rPr>
              <w:t>LBH Response</w:t>
            </w:r>
          </w:p>
        </w:tc>
      </w:tr>
      <w:tr w:rsidR="00B50C1C" w14:paraId="70C4AC61" w14:textId="77777777" w:rsidTr="00B50C1C">
        <w:tc>
          <w:tcPr>
            <w:tcW w:w="3823" w:type="dxa"/>
          </w:tcPr>
          <w:p w14:paraId="7DDECDC6" w14:textId="77777777" w:rsidR="00B50C1C" w:rsidRDefault="00B50C1C" w:rsidP="00B50C1C">
            <w:pPr>
              <w:rPr>
                <w:rFonts w:ascii="Arial" w:hAnsi="Arial" w:cs="Arial"/>
                <w:sz w:val="24"/>
                <w:szCs w:val="24"/>
              </w:rPr>
            </w:pPr>
            <w:r w:rsidRPr="005B1AF1">
              <w:rPr>
                <w:rFonts w:ascii="Arial" w:hAnsi="Arial" w:cs="Arial"/>
                <w:sz w:val="24"/>
                <w:szCs w:val="24"/>
              </w:rPr>
              <w:t>There should be saturation policy introduced to the limit the numbers of gambling premises along Wealdstone High and Harrow Weald High Road.</w:t>
            </w:r>
          </w:p>
          <w:p w14:paraId="7AA30D87" w14:textId="21C42C28" w:rsidR="005B1AF1" w:rsidRPr="005B1AF1" w:rsidRDefault="005B1AF1" w:rsidP="00B50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4AE02A" w14:textId="792B9022" w:rsidR="00B50C1C" w:rsidRPr="005B1AF1" w:rsidRDefault="00B50C1C" w:rsidP="00B50C1C">
            <w:pPr>
              <w:rPr>
                <w:rFonts w:ascii="Arial" w:hAnsi="Arial" w:cs="Arial"/>
                <w:sz w:val="24"/>
                <w:szCs w:val="24"/>
              </w:rPr>
            </w:pPr>
            <w:r w:rsidRPr="005B1AF1">
              <w:rPr>
                <w:rFonts w:ascii="Arial" w:hAnsi="Arial" w:cs="Arial"/>
                <w:sz w:val="24"/>
                <w:szCs w:val="24"/>
              </w:rPr>
              <w:t>The Gambling Act treats each application on it merits and does not give the Local Authority as the Gambling Authority the ability to create a saturation zone</w:t>
            </w:r>
          </w:p>
        </w:tc>
      </w:tr>
      <w:tr w:rsidR="00B50C1C" w14:paraId="0BF9A327" w14:textId="77777777" w:rsidTr="00B50C1C">
        <w:tc>
          <w:tcPr>
            <w:tcW w:w="3823" w:type="dxa"/>
          </w:tcPr>
          <w:p w14:paraId="4354B491" w14:textId="77777777" w:rsidR="005B1AF1" w:rsidRDefault="00B50C1C" w:rsidP="00B50C1C">
            <w:pPr>
              <w:rPr>
                <w:rFonts w:ascii="Arial" w:hAnsi="Arial" w:cs="Arial"/>
                <w:sz w:val="24"/>
                <w:szCs w:val="24"/>
              </w:rPr>
            </w:pPr>
            <w:r w:rsidRPr="005B1AF1">
              <w:rPr>
                <w:rFonts w:ascii="Arial" w:hAnsi="Arial" w:cs="Arial"/>
                <w:sz w:val="24"/>
                <w:szCs w:val="24"/>
              </w:rPr>
              <w:t>As a Christian church we are particularly concerned with the protection of the vulnerable, both adults and children, and the poor.</w:t>
            </w:r>
          </w:p>
          <w:p w14:paraId="4A9D96AB" w14:textId="77777777" w:rsidR="005B1AF1" w:rsidRDefault="005B1AF1" w:rsidP="00B50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A7F13" w14:textId="77777777" w:rsidR="005B1AF1" w:rsidRDefault="00B50C1C" w:rsidP="00B50C1C">
            <w:pPr>
              <w:rPr>
                <w:rFonts w:ascii="Arial" w:hAnsi="Arial" w:cs="Arial"/>
                <w:sz w:val="24"/>
                <w:szCs w:val="24"/>
              </w:rPr>
            </w:pPr>
            <w:r w:rsidRPr="005B1AF1">
              <w:rPr>
                <w:rFonts w:ascii="Arial" w:hAnsi="Arial" w:cs="Arial"/>
                <w:sz w:val="24"/>
                <w:szCs w:val="24"/>
              </w:rPr>
              <w:t xml:space="preserve">The victims of excessive gambling are not just the gamblers themselves but their families, especially where their financial resources are meagre. </w:t>
            </w:r>
          </w:p>
          <w:p w14:paraId="2CC8471D" w14:textId="77777777" w:rsidR="005B1AF1" w:rsidRDefault="005B1AF1" w:rsidP="00B50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0083D" w14:textId="3919C5DB" w:rsidR="00B50C1C" w:rsidRDefault="00B50C1C" w:rsidP="00B50C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1AF1">
              <w:rPr>
                <w:rFonts w:ascii="Arial" w:hAnsi="Arial" w:cs="Arial"/>
                <w:sz w:val="24"/>
                <w:szCs w:val="24"/>
              </w:rPr>
              <w:t>Furthermore</w:t>
            </w:r>
            <w:proofErr w:type="gramEnd"/>
            <w:r w:rsidRPr="005B1AF1">
              <w:rPr>
                <w:rFonts w:ascii="Arial" w:hAnsi="Arial" w:cs="Arial"/>
                <w:sz w:val="24"/>
                <w:szCs w:val="24"/>
              </w:rPr>
              <w:t xml:space="preserve"> the poor are particularly at risk of trying to solve their financial problems by gambling on the basis that "I might get lucky".</w:t>
            </w:r>
          </w:p>
          <w:p w14:paraId="4415E872" w14:textId="67891D90" w:rsidR="005B1AF1" w:rsidRPr="005B1AF1" w:rsidRDefault="005B1AF1" w:rsidP="00B50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9DC7D7" w14:textId="4789603E" w:rsidR="00B50C1C" w:rsidRDefault="00164D54" w:rsidP="00B50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Gambling Act sets out three objectives which must be met by any application:</w:t>
            </w:r>
          </w:p>
          <w:p w14:paraId="7C3E0868" w14:textId="77777777" w:rsidR="007C2C1E" w:rsidRDefault="007C2C1E" w:rsidP="00B50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CDC7D" w14:textId="77777777" w:rsidR="00164D54" w:rsidRPr="00164D54" w:rsidRDefault="00164D54" w:rsidP="00164D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64D54">
              <w:rPr>
                <w:rFonts w:ascii="Arial" w:hAnsi="Arial" w:cs="Arial"/>
                <w:sz w:val="24"/>
                <w:szCs w:val="24"/>
              </w:rPr>
              <w:t>keeping gambling crime-free </w:t>
            </w:r>
          </w:p>
          <w:p w14:paraId="155364B4" w14:textId="77777777" w:rsidR="00164D54" w:rsidRPr="00164D54" w:rsidRDefault="00164D54" w:rsidP="00164D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64D54">
              <w:rPr>
                <w:rFonts w:ascii="Arial" w:hAnsi="Arial" w:cs="Arial"/>
                <w:sz w:val="24"/>
                <w:szCs w:val="24"/>
              </w:rPr>
              <w:t>making sure that gambling is fair and open </w:t>
            </w:r>
          </w:p>
          <w:p w14:paraId="3B4B1732" w14:textId="72D56E78" w:rsidR="00164D54" w:rsidRDefault="00164D54" w:rsidP="00164D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64D54">
              <w:rPr>
                <w:rFonts w:ascii="Arial" w:hAnsi="Arial" w:cs="Arial"/>
                <w:sz w:val="24"/>
                <w:szCs w:val="24"/>
              </w:rPr>
              <w:t>protecting children and vulnerable adults </w:t>
            </w:r>
          </w:p>
          <w:p w14:paraId="00FBF8FE" w14:textId="77777777" w:rsidR="007C2C1E" w:rsidRPr="00164D54" w:rsidRDefault="007C2C1E" w:rsidP="00164D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AC7976B" w14:textId="77777777" w:rsidR="007C2C1E" w:rsidRDefault="00164D54" w:rsidP="00B50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applications are advertised on the premises and in the local paper.  </w:t>
            </w:r>
          </w:p>
          <w:p w14:paraId="0D22AA16" w14:textId="77777777" w:rsidR="007C2C1E" w:rsidRDefault="007C2C1E" w:rsidP="00B50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E4510" w14:textId="0F743B25" w:rsidR="00164D54" w:rsidRDefault="00164D54" w:rsidP="00B50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Copies of the application are also sent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responsible </w:t>
            </w:r>
            <w:r w:rsidR="007C2C1E">
              <w:rPr>
                <w:rFonts w:ascii="Arial" w:hAnsi="Arial" w:cs="Arial"/>
                <w:sz w:val="24"/>
                <w:szCs w:val="24"/>
              </w:rPr>
              <w:t>authorities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</w:t>
            </w:r>
            <w:r w:rsidR="007C2C1E">
              <w:rPr>
                <w:rFonts w:ascii="Arial" w:hAnsi="Arial" w:cs="Arial"/>
                <w:sz w:val="24"/>
                <w:szCs w:val="24"/>
              </w:rPr>
              <w:t>children’s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 and the police.</w:t>
            </w:r>
          </w:p>
          <w:p w14:paraId="790DB183" w14:textId="77777777" w:rsidR="007C2C1E" w:rsidRDefault="007C2C1E" w:rsidP="00B50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323C6" w14:textId="5E5702AA" w:rsidR="007C2C1E" w:rsidRPr="005B1AF1" w:rsidRDefault="007C2C1E" w:rsidP="00B50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person can comment on a particular application if there are concerns that granting that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particular licence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would put vulnerable persons or children at risk.</w:t>
            </w:r>
          </w:p>
        </w:tc>
      </w:tr>
      <w:tr w:rsidR="00B50C1C" w14:paraId="47E11531" w14:textId="77777777" w:rsidTr="00B50C1C">
        <w:tc>
          <w:tcPr>
            <w:tcW w:w="3823" w:type="dxa"/>
          </w:tcPr>
          <w:p w14:paraId="3F6883EF" w14:textId="1A5CF43C" w:rsidR="00B50C1C" w:rsidRDefault="00B50C1C" w:rsidP="00B50C1C">
            <w:pPr>
              <w:rPr>
                <w:rFonts w:ascii="Arial" w:hAnsi="Arial" w:cs="Arial"/>
                <w:sz w:val="24"/>
                <w:szCs w:val="24"/>
              </w:rPr>
            </w:pPr>
            <w:r w:rsidRPr="005B1AF1">
              <w:rPr>
                <w:rFonts w:ascii="Arial" w:hAnsi="Arial" w:cs="Arial"/>
                <w:sz w:val="24"/>
                <w:szCs w:val="24"/>
              </w:rPr>
              <w:t>Gambling can become a terrible addiction.</w:t>
            </w:r>
          </w:p>
          <w:p w14:paraId="7B126D52" w14:textId="77777777" w:rsidR="005B1AF1" w:rsidRPr="005B1AF1" w:rsidRDefault="005B1AF1" w:rsidP="00B50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A3740" w14:textId="77777777" w:rsidR="00B50C1C" w:rsidRPr="005B1AF1" w:rsidRDefault="00B50C1C" w:rsidP="00B50C1C">
            <w:pPr>
              <w:rPr>
                <w:rFonts w:ascii="Arial" w:hAnsi="Arial" w:cs="Arial"/>
                <w:sz w:val="24"/>
                <w:szCs w:val="24"/>
              </w:rPr>
            </w:pPr>
            <w:r w:rsidRPr="005B1AF1">
              <w:rPr>
                <w:rFonts w:ascii="Arial" w:hAnsi="Arial" w:cs="Arial"/>
                <w:sz w:val="24"/>
                <w:szCs w:val="24"/>
              </w:rPr>
              <w:t>It should be viewed on the same level as alcohol or drug addiction.</w:t>
            </w:r>
          </w:p>
          <w:p w14:paraId="29693752" w14:textId="77777777" w:rsidR="005B1AF1" w:rsidRDefault="005B1AF1" w:rsidP="00B50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2F5D0" w14:textId="1EE09963" w:rsidR="00B50C1C" w:rsidRDefault="00B50C1C" w:rsidP="00B50C1C">
            <w:pPr>
              <w:rPr>
                <w:rFonts w:ascii="Arial" w:hAnsi="Arial" w:cs="Arial"/>
                <w:sz w:val="24"/>
                <w:szCs w:val="24"/>
              </w:rPr>
            </w:pPr>
            <w:r w:rsidRPr="005B1AF1">
              <w:rPr>
                <w:rFonts w:ascii="Arial" w:hAnsi="Arial" w:cs="Arial"/>
                <w:sz w:val="24"/>
                <w:szCs w:val="24"/>
              </w:rPr>
              <w:t>We do not need any more gambling premises on our high streets.</w:t>
            </w:r>
          </w:p>
          <w:p w14:paraId="02F4D5D4" w14:textId="0CF8E697" w:rsidR="005B1AF1" w:rsidRPr="005B1AF1" w:rsidRDefault="005B1AF1" w:rsidP="00B50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DF308B" w14:textId="77777777" w:rsidR="00B50C1C" w:rsidRDefault="00164D54" w:rsidP="00B50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Gambling Act i</w:t>
            </w:r>
            <w:r w:rsidR="005B1AF1">
              <w:rPr>
                <w:rFonts w:ascii="Arial" w:hAnsi="Arial" w:cs="Arial"/>
                <w:sz w:val="24"/>
                <w:szCs w:val="24"/>
              </w:rPr>
              <w:t>s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AF1">
              <w:rPr>
                <w:rFonts w:ascii="Arial" w:hAnsi="Arial" w:cs="Arial"/>
                <w:sz w:val="24"/>
                <w:szCs w:val="24"/>
              </w:rPr>
              <w:t xml:space="preserve">permissive </w:t>
            </w:r>
            <w:r>
              <w:rPr>
                <w:rFonts w:ascii="Arial" w:hAnsi="Arial" w:cs="Arial"/>
                <w:sz w:val="24"/>
                <w:szCs w:val="24"/>
              </w:rPr>
              <w:t xml:space="preserve">licensing scheme which looks to grant applications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provided that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they demonstrate they support the </w:t>
            </w:r>
            <w:r w:rsidR="007C2C1E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ambling </w:t>
            </w:r>
            <w:r w:rsidR="007C2C1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bjectives of</w:t>
            </w:r>
            <w:r w:rsidRPr="00164D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D54">
              <w:rPr>
                <w:rFonts w:ascii="Arial" w:hAnsi="Arial" w:cs="Arial"/>
                <w:sz w:val="24"/>
                <w:szCs w:val="24"/>
              </w:rPr>
              <w:t>the protection of children and vulnerable people in a fair and open gambling economy which is also crime free.</w:t>
            </w:r>
          </w:p>
          <w:p w14:paraId="778E6720" w14:textId="77777777" w:rsidR="007C2C1E" w:rsidRDefault="007C2C1E" w:rsidP="00B50C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F8673" w14:textId="74208C7B" w:rsidR="007C2C1E" w:rsidRDefault="007C2C1E" w:rsidP="00B50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application must be taken on its own merits but any resident can object to the application if they are concerned on its impact on the gambling objectives.</w:t>
            </w:r>
          </w:p>
          <w:p w14:paraId="05BBE482" w14:textId="3B1CCC89" w:rsidR="007C2C1E" w:rsidRPr="005B1AF1" w:rsidRDefault="007C2C1E" w:rsidP="00B50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EBA96" w14:textId="61F08C8E" w:rsidR="00B6565B" w:rsidRPr="005B1AF1" w:rsidRDefault="00B50C1C" w:rsidP="005B1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AF1">
        <w:rPr>
          <w:rFonts w:ascii="Arial" w:hAnsi="Arial" w:cs="Arial"/>
          <w:sz w:val="24"/>
          <w:szCs w:val="24"/>
        </w:rPr>
        <w:t xml:space="preserve">Appendix 2– </w:t>
      </w:r>
      <w:r w:rsidR="00164D54">
        <w:rPr>
          <w:rFonts w:ascii="Arial" w:hAnsi="Arial" w:cs="Arial"/>
          <w:sz w:val="24"/>
          <w:szCs w:val="24"/>
        </w:rPr>
        <w:t>Comments on policy</w:t>
      </w:r>
      <w:r w:rsidRPr="005B1AF1">
        <w:rPr>
          <w:rFonts w:ascii="Arial" w:hAnsi="Arial" w:cs="Arial"/>
          <w:sz w:val="24"/>
          <w:szCs w:val="24"/>
        </w:rPr>
        <w:t xml:space="preserve"> and LBH</w:t>
      </w:r>
      <w:r w:rsidR="00164D54">
        <w:rPr>
          <w:rFonts w:ascii="Arial" w:hAnsi="Arial" w:cs="Arial"/>
          <w:sz w:val="24"/>
          <w:szCs w:val="24"/>
        </w:rPr>
        <w:t xml:space="preserve"> response</w:t>
      </w:r>
    </w:p>
    <w:sectPr w:rsidR="00B6565B" w:rsidRPr="005B1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2A00"/>
    <w:multiLevelType w:val="multilevel"/>
    <w:tmpl w:val="E7BC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F5C5B"/>
    <w:multiLevelType w:val="hybridMultilevel"/>
    <w:tmpl w:val="9F3C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1C"/>
    <w:rsid w:val="00164D54"/>
    <w:rsid w:val="003F473C"/>
    <w:rsid w:val="00406F0B"/>
    <w:rsid w:val="005B1AF1"/>
    <w:rsid w:val="007C2C1E"/>
    <w:rsid w:val="00B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01A6"/>
  <w15:chartTrackingRefBased/>
  <w15:docId w15:val="{B5E4FDFA-1561-4A55-9156-D3AD4D91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Phasey</dc:creator>
  <cp:keywords/>
  <dc:description/>
  <cp:lastModifiedBy>Emma Phasey</cp:lastModifiedBy>
  <cp:revision>1</cp:revision>
  <dcterms:created xsi:type="dcterms:W3CDTF">2021-10-29T09:28:00Z</dcterms:created>
  <dcterms:modified xsi:type="dcterms:W3CDTF">2021-10-29T10:32:00Z</dcterms:modified>
</cp:coreProperties>
</file>